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78B" w:rsidRPr="00A01945" w:rsidRDefault="008B478B" w:rsidP="00090E09">
      <w:pPr>
        <w:tabs>
          <w:tab w:val="left" w:pos="5103"/>
        </w:tabs>
        <w:jc w:val="center"/>
        <w:rPr>
          <w:b/>
          <w:sz w:val="28"/>
          <w:szCs w:val="28"/>
        </w:rPr>
      </w:pPr>
      <w:r w:rsidRPr="00A01945">
        <w:rPr>
          <w:b/>
          <w:sz w:val="28"/>
          <w:szCs w:val="28"/>
        </w:rPr>
        <w:t>Перечень вопросов к экзамену по курсу «Основы иммунологии»</w:t>
      </w:r>
    </w:p>
    <w:p w:rsidR="008B478B" w:rsidRPr="00A01945" w:rsidRDefault="008B478B" w:rsidP="00090E09">
      <w:pPr>
        <w:tabs>
          <w:tab w:val="left" w:pos="5103"/>
        </w:tabs>
        <w:jc w:val="center"/>
        <w:rPr>
          <w:b/>
          <w:sz w:val="28"/>
          <w:szCs w:val="28"/>
        </w:rPr>
      </w:pPr>
      <w:r w:rsidRPr="00A01945">
        <w:rPr>
          <w:b/>
          <w:sz w:val="28"/>
          <w:szCs w:val="28"/>
        </w:rPr>
        <w:t>для студентов 3 курса биологического факультета</w:t>
      </w:r>
    </w:p>
    <w:p w:rsidR="008B478B" w:rsidRPr="00A01945" w:rsidRDefault="008B478B" w:rsidP="00090E09">
      <w:pPr>
        <w:tabs>
          <w:tab w:val="left" w:pos="5103"/>
        </w:tabs>
        <w:jc w:val="center"/>
        <w:rPr>
          <w:b/>
          <w:sz w:val="28"/>
          <w:szCs w:val="28"/>
        </w:rPr>
      </w:pPr>
      <w:r w:rsidRPr="00A01945">
        <w:rPr>
          <w:b/>
          <w:sz w:val="28"/>
          <w:szCs w:val="28"/>
        </w:rPr>
        <w:t>специальности 1-31 01 01-02 – «Биология»</w:t>
      </w:r>
    </w:p>
    <w:p w:rsidR="00F97FEA" w:rsidRPr="00A01945" w:rsidRDefault="00F97FEA" w:rsidP="00090E09">
      <w:pPr>
        <w:rPr>
          <w:sz w:val="28"/>
          <w:szCs w:val="28"/>
        </w:rPr>
      </w:pP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Предмет и задачи современной иммунологии, значение иммунологических исследований для развития естественных наук 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Развитие иммунологии в 20 веке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История формирования представлений об инфекционных заболеваниях и невосприимчивости к ним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Общее представление об иммунной системе млекопитающих как совокупности специфических органов, клеток и молекул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Строение и функции красного костного мозга и тимуса как центральных (первичных) органов иммунной системы 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Строение и функции тимуса 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Строение и функции селезенки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Строение и функции лимфатических узлов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В-клетки, их виды характеристика и участие в иммунном ответе, дифференцировка В-клеток, способы активации В-клеток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Характеристика </w:t>
      </w:r>
      <w:proofErr w:type="spellStart"/>
      <w:r w:rsidRPr="00A01945">
        <w:rPr>
          <w:sz w:val="28"/>
          <w:szCs w:val="28"/>
        </w:rPr>
        <w:t>антигенпредставляющих</w:t>
      </w:r>
      <w:proofErr w:type="spellEnd"/>
      <w:r w:rsidRPr="00A01945">
        <w:rPr>
          <w:sz w:val="28"/>
          <w:szCs w:val="28"/>
        </w:rPr>
        <w:t xml:space="preserve"> клеток. Процессинг антигена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Развитие, локализация в организме и роль </w:t>
      </w:r>
      <w:proofErr w:type="spellStart"/>
      <w:r w:rsidRPr="00A01945">
        <w:rPr>
          <w:sz w:val="28"/>
          <w:szCs w:val="28"/>
        </w:rPr>
        <w:t>фагоцитирующих</w:t>
      </w:r>
      <w:proofErr w:type="spellEnd"/>
      <w:r w:rsidRPr="00A01945">
        <w:rPr>
          <w:sz w:val="28"/>
          <w:szCs w:val="28"/>
        </w:rPr>
        <w:t xml:space="preserve"> клеток, Т-лимфоцитов и В-лимфоцитов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Строение и функции периферических (вторичных) органов иммунной системы: селезенки, лимфоузлов, </w:t>
      </w:r>
      <w:proofErr w:type="spellStart"/>
      <w:r w:rsidRPr="00A01945">
        <w:rPr>
          <w:sz w:val="28"/>
          <w:szCs w:val="28"/>
        </w:rPr>
        <w:t>пейеровых</w:t>
      </w:r>
      <w:proofErr w:type="spellEnd"/>
      <w:r w:rsidRPr="00A01945">
        <w:rPr>
          <w:sz w:val="28"/>
          <w:szCs w:val="28"/>
        </w:rPr>
        <w:t xml:space="preserve"> бляшек и лимфоидных скоплений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bookmarkStart w:id="0" w:name="_GoBack"/>
      <w:bookmarkEnd w:id="0"/>
      <w:r w:rsidRPr="00A01945">
        <w:rPr>
          <w:sz w:val="28"/>
          <w:szCs w:val="28"/>
        </w:rPr>
        <w:t>Понятие об антигене. Общие свойства антигенов, полные и неполные антигены. Зависимость антигенных свойств от молекулярной структуры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Молекулярная структура антигенов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Тимусзависимые и тимуснезависимые антигены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Типы антигенной специфичности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Антигенные свойства иммуноглобулинов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Цитокины и их роль в иммунном ответе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Полные и неполные антитела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Генетические механизмы формирования классов иммуноглобулинов и разнообразия их антигенсвязывающих участков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Механизм разрушения чужеродных клеток под действием системы комплемента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Характеристика клеток иммунной системы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Иммунологическая толерантность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Антиинфекционный иммунитет, иммунитет к бактериям и его характеристика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Характеристика </w:t>
      </w:r>
      <w:proofErr w:type="spellStart"/>
      <w:r w:rsidRPr="00A01945">
        <w:rPr>
          <w:sz w:val="28"/>
          <w:szCs w:val="28"/>
        </w:rPr>
        <w:t>интерлейкинов</w:t>
      </w:r>
      <w:proofErr w:type="spellEnd"/>
      <w:r w:rsidRPr="00A01945">
        <w:rPr>
          <w:sz w:val="28"/>
          <w:szCs w:val="28"/>
        </w:rPr>
        <w:t xml:space="preserve"> и других цитокинов как регуляторных молекул, определяющих функционирование иммунной системы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lastRenderedPageBreak/>
        <w:t>Противовирусный антиинфекционный иммунитет и его характеристика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Трансплантационный иммунитет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Разделение иммуноглобулинов млекопитающих на классы, структурные и функциональные особенности иммуноглобулинов разных классов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Понятие об антигенных детерминантах и валентности антигенов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Физико-химические свойства и молекулярная структура антител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Иммунитет: виды и формы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Понятие о конститутивных и </w:t>
      </w:r>
      <w:proofErr w:type="spellStart"/>
      <w:r w:rsidRPr="00A01945">
        <w:rPr>
          <w:sz w:val="28"/>
          <w:szCs w:val="28"/>
        </w:rPr>
        <w:t>индуцибельных</w:t>
      </w:r>
      <w:proofErr w:type="spellEnd"/>
      <w:r w:rsidRPr="00A01945">
        <w:rPr>
          <w:sz w:val="28"/>
          <w:szCs w:val="28"/>
        </w:rPr>
        <w:t xml:space="preserve"> защитных факторах, их различия и единство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Система комплемента и пути ее активации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Защитная функция кожи и слизистых оболочек, роль нормальной микрофлоры в защите от инфекции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Воспалительная реакция, характер ее развития и роль в освобождении организма от чужеродных агентов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Особенности постановки реакций </w:t>
      </w:r>
      <w:proofErr w:type="spellStart"/>
      <w:r w:rsidRPr="00A01945">
        <w:rPr>
          <w:sz w:val="28"/>
          <w:szCs w:val="28"/>
        </w:rPr>
        <w:t>опсонизации</w:t>
      </w:r>
      <w:proofErr w:type="spellEnd"/>
      <w:r w:rsidRPr="00A01945">
        <w:rPr>
          <w:sz w:val="28"/>
          <w:szCs w:val="28"/>
        </w:rPr>
        <w:t xml:space="preserve"> и нейтрализации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Фагоцитоз, его этапы и механизмы </w:t>
      </w:r>
      <w:proofErr w:type="gramStart"/>
      <w:r w:rsidRPr="00A01945">
        <w:rPr>
          <w:sz w:val="28"/>
          <w:szCs w:val="28"/>
        </w:rPr>
        <w:t>внутриклеточной</w:t>
      </w:r>
      <w:proofErr w:type="gramEnd"/>
      <w:r w:rsidRPr="00A01945">
        <w:rPr>
          <w:sz w:val="28"/>
          <w:szCs w:val="28"/>
        </w:rPr>
        <w:t xml:space="preserve"> </w:t>
      </w:r>
      <w:proofErr w:type="spellStart"/>
      <w:r w:rsidRPr="00A01945">
        <w:rPr>
          <w:sz w:val="28"/>
          <w:szCs w:val="28"/>
        </w:rPr>
        <w:t>инактивации</w:t>
      </w:r>
      <w:proofErr w:type="spellEnd"/>
      <w:r w:rsidRPr="00A01945">
        <w:rPr>
          <w:sz w:val="28"/>
          <w:szCs w:val="28"/>
        </w:rPr>
        <w:t xml:space="preserve"> возбудителей инфекционных заболеваний 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Теории образования иммуноглобулинов в клетках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Иммунный ответ как </w:t>
      </w:r>
      <w:proofErr w:type="spellStart"/>
      <w:r w:rsidRPr="00A01945">
        <w:rPr>
          <w:sz w:val="28"/>
          <w:szCs w:val="28"/>
        </w:rPr>
        <w:t>индуцибельный</w:t>
      </w:r>
      <w:proofErr w:type="spellEnd"/>
      <w:r w:rsidRPr="00A01945">
        <w:rPr>
          <w:sz w:val="28"/>
          <w:szCs w:val="28"/>
        </w:rPr>
        <w:t xml:space="preserve"> защитный механизм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Аллергические реакции гуморального типа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Реакции с участием комплемента: реакции связывания комплемента, локального гемолиза, бактериолиза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Взаимодействие </w:t>
      </w:r>
      <w:proofErr w:type="spellStart"/>
      <w:r w:rsidRPr="00A01945">
        <w:rPr>
          <w:sz w:val="28"/>
          <w:szCs w:val="28"/>
        </w:rPr>
        <w:t>антигенпредставляющих</w:t>
      </w:r>
      <w:proofErr w:type="spellEnd"/>
      <w:r w:rsidRPr="00A01945">
        <w:rPr>
          <w:sz w:val="28"/>
          <w:szCs w:val="28"/>
        </w:rPr>
        <w:t xml:space="preserve"> клеток и Т-лимфоцитов в ходе развития иммунного ответа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Методы с использованием конъюгированных иммуноглобулинов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Взаимодействие </w:t>
      </w:r>
      <w:proofErr w:type="gramStart"/>
      <w:r w:rsidRPr="00A01945">
        <w:rPr>
          <w:sz w:val="28"/>
          <w:szCs w:val="28"/>
        </w:rPr>
        <w:t>Т-</w:t>
      </w:r>
      <w:proofErr w:type="gramEnd"/>
      <w:r w:rsidRPr="00A01945">
        <w:rPr>
          <w:sz w:val="28"/>
          <w:szCs w:val="28"/>
        </w:rPr>
        <w:t xml:space="preserve"> и В-лимфоцитов при развитии ответа на тимусзависимые антигены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Естественный иммунитет и его формы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Роль белков главного комплекса </w:t>
      </w:r>
      <w:proofErr w:type="spellStart"/>
      <w:r w:rsidRPr="00A01945">
        <w:rPr>
          <w:sz w:val="28"/>
          <w:szCs w:val="28"/>
        </w:rPr>
        <w:t>гистосовместимости</w:t>
      </w:r>
      <w:proofErr w:type="spellEnd"/>
      <w:r w:rsidRPr="00A01945">
        <w:rPr>
          <w:sz w:val="28"/>
          <w:szCs w:val="28"/>
        </w:rPr>
        <w:t xml:space="preserve"> и других поверхностных антигенов в развитии иммунных ответов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Искусственный иммунитет и его формы. Пути и цели создания искусственного иммунитета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Влияние гуморальных факторов на клетки, обеспечивающие иммунный ответ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Первичный и вторичный иммунный ответы, их особенности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Понятие о видовом (врожденном) и индивидуальном (приобретенном) иммунитетах и факторы, их определяющие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Вакцины и сыворотки, их использование для профилактики и терапии инфекционных болезней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Гиперчувствительность замедленного типа 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Структурно-функциональные основы иммунной системы, характеристика центральных лимфоидных органов 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Характеристика цитокинов, их значение в неспецифической защите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lastRenderedPageBreak/>
        <w:t xml:space="preserve">Значение гиперчувствительности обоих типов для медицинской практики 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A01945">
        <w:rPr>
          <w:sz w:val="28"/>
          <w:szCs w:val="28"/>
        </w:rPr>
        <w:t>Иммуноэлекторофорез</w:t>
      </w:r>
      <w:proofErr w:type="spellEnd"/>
      <w:r w:rsidRPr="00A01945">
        <w:rPr>
          <w:sz w:val="28"/>
          <w:szCs w:val="28"/>
        </w:rPr>
        <w:t>, его основные разновидности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Понятие </w:t>
      </w:r>
      <w:proofErr w:type="spellStart"/>
      <w:r w:rsidRPr="00A01945">
        <w:rPr>
          <w:sz w:val="28"/>
          <w:szCs w:val="28"/>
        </w:rPr>
        <w:t>паратопа</w:t>
      </w:r>
      <w:proofErr w:type="spellEnd"/>
      <w:r w:rsidRPr="00A01945">
        <w:rPr>
          <w:sz w:val="28"/>
          <w:szCs w:val="28"/>
        </w:rPr>
        <w:t xml:space="preserve"> и </w:t>
      </w:r>
      <w:proofErr w:type="spellStart"/>
      <w:r w:rsidRPr="00A01945">
        <w:rPr>
          <w:sz w:val="28"/>
          <w:szCs w:val="28"/>
        </w:rPr>
        <w:t>эпитопа</w:t>
      </w:r>
      <w:proofErr w:type="spellEnd"/>
      <w:r w:rsidRPr="00A01945">
        <w:rPr>
          <w:sz w:val="28"/>
          <w:szCs w:val="28"/>
        </w:rPr>
        <w:t xml:space="preserve">. Аффинитет и </w:t>
      </w:r>
      <w:proofErr w:type="spellStart"/>
      <w:r w:rsidRPr="00A01945">
        <w:rPr>
          <w:sz w:val="28"/>
          <w:szCs w:val="28"/>
        </w:rPr>
        <w:t>авидность</w:t>
      </w:r>
      <w:proofErr w:type="spellEnd"/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Гемагглютинация, ее разновидности и аспекты применения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Обратимость реакций антиген-антитело и ее значение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Строение и функции красного костного мозга 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Условия оптимального взаимодействия антиген-антитело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Развитие, локализация в организме и роль </w:t>
      </w:r>
      <w:proofErr w:type="gramStart"/>
      <w:r w:rsidRPr="00A01945">
        <w:rPr>
          <w:sz w:val="28"/>
          <w:szCs w:val="28"/>
        </w:rPr>
        <w:t>Т-</w:t>
      </w:r>
      <w:proofErr w:type="gramEnd"/>
      <w:r w:rsidRPr="00A01945">
        <w:rPr>
          <w:sz w:val="28"/>
          <w:szCs w:val="28"/>
        </w:rPr>
        <w:t xml:space="preserve"> и В-лимфоцитов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Агглютинация и преципитация как биологические феномены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Характеристика периферических лимфоидных органов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Получение сывороток для иммунологических реакций и методы улучшения их качества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 xml:space="preserve">Метод получения гибридом, пригодных для продукции </w:t>
      </w:r>
      <w:proofErr w:type="spellStart"/>
      <w:r w:rsidRPr="00A01945">
        <w:rPr>
          <w:sz w:val="28"/>
          <w:szCs w:val="28"/>
        </w:rPr>
        <w:t>моноклональных</w:t>
      </w:r>
      <w:proofErr w:type="spellEnd"/>
      <w:r w:rsidRPr="00A01945">
        <w:rPr>
          <w:sz w:val="28"/>
          <w:szCs w:val="28"/>
        </w:rPr>
        <w:t xml:space="preserve"> антител</w:t>
      </w:r>
    </w:p>
    <w:p w:rsidR="00090E09" w:rsidRPr="00A01945" w:rsidRDefault="00090E09" w:rsidP="00090E09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01945">
        <w:rPr>
          <w:sz w:val="28"/>
          <w:szCs w:val="28"/>
        </w:rPr>
        <w:t>Реакции агглютинации и преципитации, применяемые в биологии и медицине</w:t>
      </w:r>
    </w:p>
    <w:p w:rsidR="00090E09" w:rsidRPr="00A01945" w:rsidRDefault="00090E09" w:rsidP="00090E09">
      <w:pPr>
        <w:rPr>
          <w:sz w:val="28"/>
          <w:szCs w:val="28"/>
        </w:rPr>
      </w:pPr>
    </w:p>
    <w:sectPr w:rsidR="00090E09" w:rsidRPr="00A01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949C9"/>
    <w:multiLevelType w:val="hybridMultilevel"/>
    <w:tmpl w:val="EEF0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E09"/>
    <w:rsid w:val="00090E09"/>
    <w:rsid w:val="005211DD"/>
    <w:rsid w:val="00603799"/>
    <w:rsid w:val="0061395D"/>
    <w:rsid w:val="008B478B"/>
    <w:rsid w:val="00A01945"/>
    <w:rsid w:val="00F9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0E09"/>
    <w:pPr>
      <w:keepNext/>
      <w:tabs>
        <w:tab w:val="left" w:pos="5103"/>
      </w:tabs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0E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90E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0E09"/>
    <w:pPr>
      <w:keepNext/>
      <w:tabs>
        <w:tab w:val="left" w:pos="5103"/>
      </w:tabs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0E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90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Drozdov</dc:creator>
  <cp:lastModifiedBy>Чеховский</cp:lastModifiedBy>
  <cp:revision>5</cp:revision>
  <dcterms:created xsi:type="dcterms:W3CDTF">2019-03-11T08:31:00Z</dcterms:created>
  <dcterms:modified xsi:type="dcterms:W3CDTF">2019-04-15T12:41:00Z</dcterms:modified>
</cp:coreProperties>
</file>